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C29D6" w14:textId="77777777" w:rsidR="00666E8F" w:rsidRDefault="00666E8F" w:rsidP="00666E8F">
      <w:pPr>
        <w:rPr>
          <w:sz w:val="22"/>
          <w:szCs w:val="22"/>
        </w:rPr>
      </w:pPr>
      <w:r>
        <w:rPr>
          <w:color w:val="1F497D"/>
        </w:rPr>
        <w:t xml:space="preserve">In case you missed the webinar last night, you can watch the excellent presentations via Dropbox link here:  </w:t>
      </w:r>
      <w:hyperlink r:id="rId5" w:history="1">
        <w:r>
          <w:rPr>
            <w:rStyle w:val="Hyperlink"/>
          </w:rPr>
          <w:t>MOSES First Wave</w:t>
        </w:r>
      </w:hyperlink>
    </w:p>
    <w:p w14:paraId="634DD620" w14:textId="77777777" w:rsidR="00666E8F" w:rsidRDefault="00666E8F" w:rsidP="00666E8F">
      <w:pPr>
        <w:rPr>
          <w:color w:val="1F497D"/>
          <w:lang w:eastAsia="en-US"/>
        </w:rPr>
      </w:pPr>
    </w:p>
    <w:p w14:paraId="3C1C6C3B" w14:textId="77777777" w:rsidR="00666E8F" w:rsidRDefault="00666E8F" w:rsidP="00666E8F">
      <w:pPr>
        <w:rPr>
          <w:color w:val="1F497D"/>
          <w:lang w:eastAsia="en-US"/>
        </w:rPr>
      </w:pPr>
      <w:r>
        <w:rPr>
          <w:color w:val="1F497D"/>
          <w:lang w:eastAsia="en-US"/>
        </w:rPr>
        <w:t>Thanks to Cassie for recording and uploading the webinar!</w:t>
      </w:r>
    </w:p>
    <w:p w14:paraId="6C955889" w14:textId="77777777" w:rsidR="00666E8F" w:rsidRDefault="00666E8F" w:rsidP="00666E8F">
      <w:pPr>
        <w:rPr>
          <w:i/>
          <w:iCs/>
          <w:color w:val="1F497D"/>
        </w:rPr>
      </w:pPr>
    </w:p>
    <w:p w14:paraId="19A1BC48" w14:textId="77777777" w:rsidR="00666E8F" w:rsidRDefault="00666E8F" w:rsidP="00666E8F">
      <w:pPr>
        <w:rPr>
          <w:i/>
          <w:iCs/>
          <w:color w:val="1F497D"/>
        </w:rPr>
      </w:pPr>
    </w:p>
    <w:p w14:paraId="3C432F2B" w14:textId="77777777" w:rsidR="00666E8F" w:rsidRDefault="00666E8F" w:rsidP="00666E8F">
      <w:pPr>
        <w:rPr>
          <w:i/>
          <w:iCs/>
          <w:color w:val="1F497D"/>
        </w:rPr>
      </w:pPr>
    </w:p>
    <w:p w14:paraId="4A176224" w14:textId="77777777" w:rsidR="00666E8F" w:rsidRDefault="00666E8F" w:rsidP="00666E8F">
      <w:pPr>
        <w:rPr>
          <w:i/>
          <w:iCs/>
          <w:color w:val="1F497D"/>
        </w:rPr>
      </w:pPr>
    </w:p>
    <w:p w14:paraId="35A8EACD" w14:textId="77777777" w:rsidR="00666E8F" w:rsidRDefault="00666E8F" w:rsidP="00666E8F">
      <w:pPr>
        <w:rPr>
          <w:i/>
          <w:iCs/>
          <w:color w:val="1F497D"/>
        </w:rPr>
      </w:pPr>
    </w:p>
    <w:p w14:paraId="5B31B2CE" w14:textId="77777777" w:rsidR="00666E8F" w:rsidRDefault="00666E8F" w:rsidP="00666E8F">
      <w:pPr>
        <w:rPr>
          <w:i/>
          <w:iCs/>
          <w:color w:val="1F497D"/>
        </w:rPr>
      </w:pPr>
    </w:p>
    <w:p w14:paraId="7E516656" w14:textId="2C4481BB" w:rsidR="00666E8F" w:rsidRDefault="00666E8F" w:rsidP="00666E8F">
      <w:pPr>
        <w:rPr>
          <w:i/>
          <w:iCs/>
          <w:color w:val="1F497D"/>
          <w:sz w:val="22"/>
          <w:szCs w:val="22"/>
        </w:rPr>
      </w:pPr>
      <w:r>
        <w:rPr>
          <w:i/>
          <w:iCs/>
          <w:color w:val="1F497D"/>
        </w:rPr>
        <w:t>“When it rains, it pours” – both figuratively and literally speaking.</w:t>
      </w:r>
    </w:p>
    <w:p w14:paraId="13CFF4BF" w14:textId="77777777" w:rsidR="00666E8F" w:rsidRDefault="00666E8F" w:rsidP="00666E8F">
      <w:pPr>
        <w:rPr>
          <w:i/>
          <w:iCs/>
          <w:color w:val="1F497D"/>
        </w:rPr>
      </w:pPr>
    </w:p>
    <w:p w14:paraId="2BECEE79" w14:textId="77777777" w:rsidR="00666E8F" w:rsidRDefault="00666E8F" w:rsidP="00666E8F">
      <w:pPr>
        <w:rPr>
          <w:color w:val="1F497D"/>
        </w:rPr>
      </w:pPr>
      <w:r>
        <w:rPr>
          <w:color w:val="1F497D"/>
        </w:rPr>
        <w:t xml:space="preserve">Dear Team - more resource from </w:t>
      </w:r>
      <w:proofErr w:type="spellStart"/>
      <w:r>
        <w:rPr>
          <w:color w:val="1F497D"/>
        </w:rPr>
        <w:t>Lumenis</w:t>
      </w:r>
      <w:proofErr w:type="spellEnd"/>
      <w:r>
        <w:rPr>
          <w:color w:val="1F497D"/>
        </w:rPr>
        <w:t xml:space="preserve"> as follows:</w:t>
      </w:r>
    </w:p>
    <w:p w14:paraId="3B855C71" w14:textId="77777777" w:rsidR="00666E8F" w:rsidRDefault="00666E8F" w:rsidP="00666E8F">
      <w:pPr>
        <w:rPr>
          <w:color w:val="1F497D"/>
        </w:rPr>
      </w:pPr>
    </w:p>
    <w:p w14:paraId="063835A5" w14:textId="77777777" w:rsidR="00666E8F" w:rsidRDefault="00666E8F" w:rsidP="00666E8F">
      <w:pPr>
        <w:pStyle w:val="ListParagraph"/>
        <w:numPr>
          <w:ilvl w:val="0"/>
          <w:numId w:val="2"/>
        </w:numPr>
        <w:rPr>
          <w:color w:val="1F497D"/>
        </w:rPr>
      </w:pPr>
      <w:hyperlink r:id="rId6" w:history="1">
        <w:r>
          <w:rPr>
            <w:rStyle w:val="Hyperlink"/>
          </w:rPr>
          <w:t>Major Benefits of MOSES Pulse 120H</w:t>
        </w:r>
      </w:hyperlink>
      <w:r>
        <w:rPr>
          <w:color w:val="1F497D"/>
        </w:rPr>
        <w:t xml:space="preserve"> </w:t>
      </w:r>
    </w:p>
    <w:p w14:paraId="356E9F35" w14:textId="77777777" w:rsidR="00666E8F" w:rsidRDefault="00666E8F" w:rsidP="00666E8F">
      <w:pPr>
        <w:pStyle w:val="ListParagraph"/>
        <w:numPr>
          <w:ilvl w:val="1"/>
          <w:numId w:val="2"/>
        </w:numPr>
        <w:rPr>
          <w:color w:val="1F497D"/>
        </w:rPr>
      </w:pPr>
      <w:r>
        <w:rPr>
          <w:color w:val="1F497D"/>
        </w:rPr>
        <w:t xml:space="preserve">According to group CEO – </w:t>
      </w:r>
      <w:r>
        <w:rPr>
          <w:i/>
          <w:iCs/>
          <w:color w:val="1F497D"/>
        </w:rPr>
        <w:t xml:space="preserve">“perform less invasive surgeries, with shorter time in the hospital, less </w:t>
      </w:r>
      <w:proofErr w:type="spellStart"/>
      <w:r>
        <w:rPr>
          <w:i/>
          <w:iCs/>
          <w:color w:val="1F497D"/>
        </w:rPr>
        <w:t>anesthesia</w:t>
      </w:r>
      <w:proofErr w:type="spellEnd"/>
      <w:r>
        <w:rPr>
          <w:i/>
          <w:iCs/>
          <w:color w:val="1F497D"/>
        </w:rPr>
        <w:t xml:space="preserve"> use, and easier postoperative recovery”</w:t>
      </w:r>
      <w:r>
        <w:rPr>
          <w:color w:val="1F497D"/>
        </w:rPr>
        <w:t xml:space="preserve"> translates to </w:t>
      </w:r>
      <w:r>
        <w:rPr>
          <w:i/>
          <w:iCs/>
          <w:color w:val="1F497D"/>
        </w:rPr>
        <w:t xml:space="preserve">“safe, effective, compassionate, thoughtful, and </w:t>
      </w:r>
      <w:r>
        <w:rPr>
          <w:i/>
          <w:iCs/>
          <w:color w:val="1F497D"/>
          <w:u w:val="single"/>
        </w:rPr>
        <w:t>cost-effective care</w:t>
      </w:r>
      <w:r>
        <w:rPr>
          <w:i/>
          <w:iCs/>
          <w:color w:val="1F497D"/>
        </w:rPr>
        <w:t>”</w:t>
      </w:r>
    </w:p>
    <w:p w14:paraId="6FDE8ACB" w14:textId="77777777" w:rsidR="00666E8F" w:rsidRDefault="00666E8F" w:rsidP="00666E8F">
      <w:pPr>
        <w:pStyle w:val="ListParagraph"/>
        <w:numPr>
          <w:ilvl w:val="1"/>
          <w:numId w:val="2"/>
        </w:numPr>
        <w:rPr>
          <w:color w:val="1F497D"/>
        </w:rPr>
      </w:pPr>
      <w:r>
        <w:rPr>
          <w:color w:val="1F497D"/>
        </w:rPr>
        <w:t>Can use this article to assure Users, Sisters, Hospital administrators of the benefits when budgeting for a MOSES P120H purchase</w:t>
      </w:r>
    </w:p>
    <w:p w14:paraId="477F8615" w14:textId="150C4446" w:rsidR="00666E8F" w:rsidRDefault="00666E8F" w:rsidP="00666E8F">
      <w:pPr>
        <w:rPr>
          <w:color w:val="1F497D"/>
        </w:rPr>
      </w:pPr>
      <w:r>
        <w:rPr>
          <w:noProof/>
          <w:color w:val="1F497D"/>
        </w:rPr>
        <w:drawing>
          <wp:inline distT="0" distB="0" distL="0" distR="0" wp14:anchorId="47F57428" wp14:editId="4D962B69">
            <wp:extent cx="2012950" cy="1073150"/>
            <wp:effectExtent l="0" t="0" r="6350" b="12700"/>
            <wp:docPr id="4" name="Picture 4" descr="No alt text provided for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 alt text provided for this imag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12950" cy="1073150"/>
                    </a:xfrm>
                    <a:prstGeom prst="rect">
                      <a:avLst/>
                    </a:prstGeom>
                    <a:noFill/>
                    <a:ln>
                      <a:noFill/>
                    </a:ln>
                  </pic:spPr>
                </pic:pic>
              </a:graphicData>
            </a:graphic>
          </wp:inline>
        </w:drawing>
      </w:r>
    </w:p>
    <w:p w14:paraId="0247A2AF" w14:textId="77777777" w:rsidR="00666E8F" w:rsidRDefault="00666E8F" w:rsidP="00666E8F">
      <w:pPr>
        <w:rPr>
          <w:color w:val="1F497D"/>
        </w:rPr>
      </w:pPr>
    </w:p>
    <w:p w14:paraId="1138B8E4" w14:textId="77777777" w:rsidR="00666E8F" w:rsidRDefault="00666E8F" w:rsidP="00666E8F">
      <w:pPr>
        <w:pStyle w:val="ListParagraph"/>
        <w:numPr>
          <w:ilvl w:val="0"/>
          <w:numId w:val="2"/>
        </w:numPr>
        <w:rPr>
          <w:color w:val="1F497D"/>
        </w:rPr>
      </w:pPr>
      <w:hyperlink r:id="rId9" w:history="1">
        <w:r>
          <w:rPr>
            <w:rStyle w:val="Hyperlink"/>
          </w:rPr>
          <w:t>Is Holmium Laser Enucleation of the Prostate a Difficult Procedure for Beginner Urologists?</w:t>
        </w:r>
      </w:hyperlink>
    </w:p>
    <w:p w14:paraId="4819C7D7" w14:textId="77777777" w:rsidR="00666E8F" w:rsidRDefault="00666E8F" w:rsidP="00666E8F">
      <w:pPr>
        <w:pStyle w:val="ListParagraph"/>
        <w:numPr>
          <w:ilvl w:val="1"/>
          <w:numId w:val="2"/>
        </w:numPr>
        <w:rPr>
          <w:color w:val="1F497D"/>
        </w:rPr>
      </w:pPr>
      <w:r>
        <w:rPr>
          <w:color w:val="1F497D"/>
        </w:rPr>
        <w:t>Korean study, ahead of print; will share full article when available</w:t>
      </w:r>
    </w:p>
    <w:p w14:paraId="201458C0" w14:textId="77777777" w:rsidR="00666E8F" w:rsidRDefault="00666E8F" w:rsidP="00666E8F">
      <w:pPr>
        <w:pStyle w:val="ListParagraph"/>
        <w:numPr>
          <w:ilvl w:val="1"/>
          <w:numId w:val="2"/>
        </w:numPr>
        <w:rPr>
          <w:i/>
          <w:iCs/>
          <w:color w:val="1F497D"/>
        </w:rPr>
      </w:pPr>
      <w:r>
        <w:rPr>
          <w:i/>
          <w:iCs/>
          <w:color w:val="1F497D"/>
        </w:rPr>
        <w:t>“Holmium laser enucleation is not a difficult procedure compared with transurethral resection in beginner urologists. Therefore, it is unnecessary to avoid holmium laser enucleation because the concerns that it may be difficult are unfounded.”</w:t>
      </w:r>
    </w:p>
    <w:p w14:paraId="479D88D4" w14:textId="77777777" w:rsidR="00666E8F" w:rsidRDefault="00666E8F" w:rsidP="00666E8F">
      <w:pPr>
        <w:pStyle w:val="ListParagraph"/>
        <w:numPr>
          <w:ilvl w:val="1"/>
          <w:numId w:val="2"/>
        </w:numPr>
        <w:rPr>
          <w:color w:val="1F497D"/>
        </w:rPr>
      </w:pPr>
      <w:r>
        <w:rPr>
          <w:color w:val="1F497D"/>
        </w:rPr>
        <w:t xml:space="preserve">Can use this article to assure and give confidence to urologists considering adopting </w:t>
      </w:r>
      <w:proofErr w:type="spellStart"/>
      <w:r>
        <w:rPr>
          <w:color w:val="1F497D"/>
        </w:rPr>
        <w:t>HoLEP</w:t>
      </w:r>
      <w:proofErr w:type="spellEnd"/>
    </w:p>
    <w:p w14:paraId="01970702" w14:textId="77777777" w:rsidR="00666E8F" w:rsidRDefault="00666E8F" w:rsidP="00666E8F">
      <w:pPr>
        <w:rPr>
          <w:color w:val="1F497D"/>
        </w:rPr>
      </w:pPr>
    </w:p>
    <w:p w14:paraId="19F490F9" w14:textId="77777777" w:rsidR="00666E8F" w:rsidRDefault="00666E8F" w:rsidP="00666E8F">
      <w:pPr>
        <w:pStyle w:val="ListParagraph"/>
        <w:numPr>
          <w:ilvl w:val="0"/>
          <w:numId w:val="2"/>
        </w:numPr>
        <w:rPr>
          <w:color w:val="1F497D"/>
        </w:rPr>
      </w:pPr>
      <w:hyperlink r:id="rId10" w:history="1">
        <w:proofErr w:type="spellStart"/>
        <w:r>
          <w:rPr>
            <w:rStyle w:val="Hyperlink"/>
          </w:rPr>
          <w:t>HoLEP</w:t>
        </w:r>
        <w:proofErr w:type="spellEnd"/>
        <w:r>
          <w:rPr>
            <w:rStyle w:val="Hyperlink"/>
          </w:rPr>
          <w:t>: Moses 2.0 vs non-Moses</w:t>
        </w:r>
      </w:hyperlink>
    </w:p>
    <w:p w14:paraId="566A719B" w14:textId="77777777" w:rsidR="00666E8F" w:rsidRDefault="00666E8F" w:rsidP="00666E8F">
      <w:pPr>
        <w:pStyle w:val="ListParagraph"/>
        <w:numPr>
          <w:ilvl w:val="1"/>
          <w:numId w:val="2"/>
        </w:numPr>
        <w:rPr>
          <w:color w:val="1F497D"/>
        </w:rPr>
      </w:pPr>
      <w:r>
        <w:rPr>
          <w:color w:val="1F497D"/>
        </w:rPr>
        <w:t>Mayo Clinic study, ahead of print; will share full article when available</w:t>
      </w:r>
    </w:p>
    <w:p w14:paraId="4C9521C9" w14:textId="77777777" w:rsidR="00666E8F" w:rsidRDefault="00666E8F" w:rsidP="00666E8F">
      <w:pPr>
        <w:pStyle w:val="ListParagraph"/>
        <w:numPr>
          <w:ilvl w:val="1"/>
          <w:numId w:val="2"/>
        </w:numPr>
        <w:rPr>
          <w:i/>
          <w:iCs/>
          <w:color w:val="1F497D"/>
        </w:rPr>
      </w:pPr>
      <w:r>
        <w:rPr>
          <w:i/>
          <w:iCs/>
          <w:color w:val="1F497D"/>
        </w:rPr>
        <w:t>“Moses 2.0 has higher enucleation efficiency compared to non-Moses when used by experts”</w:t>
      </w:r>
    </w:p>
    <w:p w14:paraId="103DEF58" w14:textId="77777777" w:rsidR="00666E8F" w:rsidRDefault="00666E8F" w:rsidP="00666E8F">
      <w:pPr>
        <w:pStyle w:val="ListParagraph"/>
        <w:numPr>
          <w:ilvl w:val="1"/>
          <w:numId w:val="2"/>
        </w:numPr>
        <w:rPr>
          <w:i/>
          <w:iCs/>
          <w:color w:val="1F497D"/>
        </w:rPr>
      </w:pPr>
      <w:r>
        <w:rPr>
          <w:color w:val="1F497D"/>
        </w:rPr>
        <w:t>For reference, will provide more commercial information on Moses 2.0 soon as it will only be launched in 1H 2021</w:t>
      </w:r>
    </w:p>
    <w:p w14:paraId="3313B5D9" w14:textId="77777777" w:rsidR="00666E8F" w:rsidRDefault="00666E8F" w:rsidP="00666E8F">
      <w:pPr>
        <w:pStyle w:val="ListParagraph"/>
        <w:ind w:left="1080"/>
        <w:rPr>
          <w:i/>
          <w:iCs/>
          <w:color w:val="1F497D"/>
        </w:rPr>
      </w:pPr>
    </w:p>
    <w:p w14:paraId="16340620" w14:textId="2BD7DA06" w:rsidR="00666E8F" w:rsidRDefault="00666E8F" w:rsidP="00666E8F">
      <w:pPr>
        <w:rPr>
          <w:color w:val="1F497D"/>
        </w:rPr>
      </w:pPr>
      <w:r>
        <w:rPr>
          <w:noProof/>
          <w:color w:val="1F497D"/>
        </w:rPr>
        <w:lastRenderedPageBreak/>
        <w:drawing>
          <wp:inline distT="0" distB="0" distL="0" distR="0" wp14:anchorId="2E75F554" wp14:editId="7CCEFD49">
            <wp:extent cx="3873500" cy="1962150"/>
            <wp:effectExtent l="0" t="0" r="12700" b="0"/>
            <wp:docPr id="3" name="Picture 3" descr="Image may contain: text that says &quot;Humphreys et. al HoLEP using Moses 2.0 VS non-Moses Expert surgeon results: Publication NE NEW ~16min shorter enucleation time 43% Less 36.7 min, p=0.016) (21 67% higher enucleation efficiency (1.75 1.05 gm/min, p=0.05) Nevo Faraj Cheney SM Moore Stern Borofsky Gnessin ,Humphreys, Holum laser nucleation the prostate using Moses non- Moses randormized controlled rial. BJUInt. 2020 MAYO CLINIC MOSES TECHNOLOGY OLumeni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may contain: text that says &quot;Humphreys et. al HoLEP using Moses 2.0 VS non-Moses Expert surgeon results: Publication NE NEW ~16min shorter enucleation time 43% Less 36.7 min, p=0.016) (21 67% higher enucleation efficiency (1.75 1.05 gm/min, p=0.05) Nevo Faraj Cheney SM Moore Stern Borofsky Gnessin ,Humphreys, Holum laser nucleation the prostate using Moses non- Moses randormized controlled rial. BJUInt. 2020 MAYO CLINIC MOSES TECHNOLOGY OLumenis®&quo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873500" cy="1962150"/>
                    </a:xfrm>
                    <a:prstGeom prst="rect">
                      <a:avLst/>
                    </a:prstGeom>
                    <a:noFill/>
                    <a:ln>
                      <a:noFill/>
                    </a:ln>
                  </pic:spPr>
                </pic:pic>
              </a:graphicData>
            </a:graphic>
          </wp:inline>
        </w:drawing>
      </w:r>
    </w:p>
    <w:p w14:paraId="64DBA741" w14:textId="77777777" w:rsidR="00666E8F" w:rsidRDefault="00666E8F" w:rsidP="00666E8F">
      <w:pPr>
        <w:pStyle w:val="ListParagraph"/>
        <w:ind w:left="360"/>
        <w:rPr>
          <w:color w:val="1F497D"/>
        </w:rPr>
      </w:pPr>
    </w:p>
    <w:p w14:paraId="59AC5A34" w14:textId="77777777" w:rsidR="00666E8F" w:rsidRDefault="00666E8F" w:rsidP="00666E8F">
      <w:pPr>
        <w:pStyle w:val="ListParagraph"/>
        <w:numPr>
          <w:ilvl w:val="0"/>
          <w:numId w:val="2"/>
        </w:numPr>
        <w:rPr>
          <w:color w:val="1F497D"/>
        </w:rPr>
      </w:pPr>
      <w:hyperlink r:id="rId13" w:history="1">
        <w:proofErr w:type="spellStart"/>
        <w:r>
          <w:rPr>
            <w:rStyle w:val="Hyperlink"/>
          </w:rPr>
          <w:t>HoLEP</w:t>
        </w:r>
        <w:proofErr w:type="spellEnd"/>
        <w:r>
          <w:rPr>
            <w:rStyle w:val="Hyperlink"/>
          </w:rPr>
          <w:t xml:space="preserve"> vs Bipolar </w:t>
        </w:r>
        <w:proofErr w:type="spellStart"/>
        <w:r>
          <w:rPr>
            <w:rStyle w:val="Hyperlink"/>
          </w:rPr>
          <w:t>P</w:t>
        </w:r>
        <w:r>
          <w:rPr>
            <w:rStyle w:val="Hyperlink"/>
          </w:rPr>
          <w:t>lasmakinetic</w:t>
        </w:r>
        <w:proofErr w:type="spellEnd"/>
        <w:r>
          <w:rPr>
            <w:rStyle w:val="Hyperlink"/>
          </w:rPr>
          <w:t xml:space="preserve"> Resection</w:t>
        </w:r>
      </w:hyperlink>
    </w:p>
    <w:p w14:paraId="440D64D1" w14:textId="77777777" w:rsidR="00666E8F" w:rsidRDefault="00666E8F" w:rsidP="00666E8F">
      <w:pPr>
        <w:pStyle w:val="ListParagraph"/>
        <w:numPr>
          <w:ilvl w:val="1"/>
          <w:numId w:val="2"/>
        </w:numPr>
        <w:rPr>
          <w:color w:val="1F497D"/>
        </w:rPr>
      </w:pPr>
      <w:r>
        <w:rPr>
          <w:color w:val="1F497D"/>
        </w:rPr>
        <w:t>Egyptian study,</w:t>
      </w:r>
      <w:r>
        <w:t xml:space="preserve"> </w:t>
      </w:r>
      <w:r>
        <w:rPr>
          <w:color w:val="1F497D"/>
        </w:rPr>
        <w:t>ahead of print; will share full article when available</w:t>
      </w:r>
    </w:p>
    <w:p w14:paraId="50E17D4B" w14:textId="77777777" w:rsidR="00666E8F" w:rsidRDefault="00666E8F" w:rsidP="00666E8F">
      <w:pPr>
        <w:pStyle w:val="ListParagraph"/>
        <w:numPr>
          <w:ilvl w:val="1"/>
          <w:numId w:val="2"/>
        </w:numPr>
        <w:rPr>
          <w:color w:val="1F497D"/>
        </w:rPr>
      </w:pPr>
      <w:r>
        <w:rPr>
          <w:color w:val="1F497D"/>
        </w:rPr>
        <w:t>Using holmium laser versus using bipolar electrode to apply radiofrequency plasma energy</w:t>
      </w:r>
    </w:p>
    <w:p w14:paraId="75907824" w14:textId="77777777" w:rsidR="00666E8F" w:rsidRDefault="00666E8F" w:rsidP="00666E8F">
      <w:pPr>
        <w:pStyle w:val="ListParagraph"/>
        <w:numPr>
          <w:ilvl w:val="1"/>
          <w:numId w:val="2"/>
        </w:numPr>
        <w:rPr>
          <w:i/>
          <w:iCs/>
          <w:color w:val="1F497D"/>
        </w:rPr>
      </w:pPr>
      <w:r>
        <w:rPr>
          <w:i/>
          <w:iCs/>
          <w:color w:val="1F497D"/>
        </w:rPr>
        <w:t>“</w:t>
      </w:r>
      <w:proofErr w:type="spellStart"/>
      <w:r>
        <w:rPr>
          <w:i/>
          <w:iCs/>
          <w:color w:val="1F497D"/>
        </w:rPr>
        <w:t>HoLEP</w:t>
      </w:r>
      <w:proofErr w:type="spellEnd"/>
      <w:r>
        <w:rPr>
          <w:i/>
          <w:iCs/>
          <w:color w:val="1F497D"/>
        </w:rPr>
        <w:t xml:space="preserve"> showed better safety profile with significantly less operative duration, </w:t>
      </w:r>
      <w:proofErr w:type="spellStart"/>
      <w:r>
        <w:rPr>
          <w:i/>
          <w:iCs/>
          <w:color w:val="1F497D"/>
        </w:rPr>
        <w:t>hemoglobin</w:t>
      </w:r>
      <w:proofErr w:type="spellEnd"/>
      <w:r>
        <w:rPr>
          <w:i/>
          <w:iCs/>
          <w:color w:val="1F497D"/>
        </w:rPr>
        <w:t xml:space="preserve"> loss, hospital stay, and catheterization duration. Although both procedures were effective, </w:t>
      </w:r>
      <w:proofErr w:type="spellStart"/>
      <w:r>
        <w:rPr>
          <w:i/>
          <w:iCs/>
          <w:color w:val="1F497D"/>
        </w:rPr>
        <w:t>HoLEP</w:t>
      </w:r>
      <w:proofErr w:type="spellEnd"/>
      <w:r>
        <w:rPr>
          <w:i/>
          <w:iCs/>
          <w:color w:val="1F497D"/>
        </w:rPr>
        <w:t xml:space="preserve"> showed significantly better percentage improvement of both IPSS and QoL”</w:t>
      </w:r>
    </w:p>
    <w:p w14:paraId="425DEB5F" w14:textId="77777777" w:rsidR="00666E8F" w:rsidRDefault="00666E8F" w:rsidP="00666E8F">
      <w:pPr>
        <w:pStyle w:val="ListParagraph"/>
        <w:numPr>
          <w:ilvl w:val="1"/>
          <w:numId w:val="2"/>
        </w:numPr>
        <w:rPr>
          <w:color w:val="1F497D"/>
        </w:rPr>
      </w:pPr>
      <w:r>
        <w:rPr>
          <w:color w:val="1F497D"/>
        </w:rPr>
        <w:t xml:space="preserve">Can use this article to discuss the benefits of </w:t>
      </w:r>
      <w:proofErr w:type="spellStart"/>
      <w:r>
        <w:rPr>
          <w:color w:val="1F497D"/>
        </w:rPr>
        <w:t>HoLEP</w:t>
      </w:r>
      <w:proofErr w:type="spellEnd"/>
      <w:r>
        <w:rPr>
          <w:color w:val="1F497D"/>
        </w:rPr>
        <w:t xml:space="preserve"> with surgeons performing TURP with electrocautery</w:t>
      </w:r>
    </w:p>
    <w:p w14:paraId="24C2D684" w14:textId="1451D39C" w:rsidR="00666E8F" w:rsidRDefault="00666E8F" w:rsidP="00666E8F">
      <w:pPr>
        <w:rPr>
          <w:rFonts w:ascii="Calibri" w:hAnsi="Calibri" w:cs="Calibri"/>
          <w:sz w:val="22"/>
          <w:szCs w:val="22"/>
        </w:rPr>
      </w:pPr>
    </w:p>
    <w:p w14:paraId="222FCA23" w14:textId="1E6A589D" w:rsidR="00666E8F" w:rsidRDefault="00666E8F" w:rsidP="00666E8F">
      <w:pPr>
        <w:rPr>
          <w:rFonts w:ascii="Calibri" w:hAnsi="Calibri" w:cs="Calibri"/>
          <w:sz w:val="22"/>
          <w:szCs w:val="22"/>
        </w:rPr>
      </w:pPr>
    </w:p>
    <w:p w14:paraId="70D645D7" w14:textId="67423BE5" w:rsidR="00666E8F" w:rsidRDefault="00666E8F" w:rsidP="00666E8F">
      <w:pPr>
        <w:rPr>
          <w:rFonts w:ascii="Calibri" w:hAnsi="Calibri" w:cs="Calibri"/>
          <w:sz w:val="22"/>
          <w:szCs w:val="22"/>
        </w:rPr>
      </w:pPr>
    </w:p>
    <w:p w14:paraId="7300A485" w14:textId="77777777" w:rsidR="00666E8F" w:rsidRDefault="00666E8F" w:rsidP="00666E8F">
      <w:pPr>
        <w:rPr>
          <w:rFonts w:ascii="Calibri" w:hAnsi="Calibri" w:cs="Calibri"/>
          <w:sz w:val="22"/>
          <w:szCs w:val="22"/>
        </w:rPr>
      </w:pPr>
    </w:p>
    <w:p w14:paraId="135A00FB" w14:textId="77777777" w:rsidR="00666E8F" w:rsidRPr="00666E8F" w:rsidRDefault="00666E8F" w:rsidP="00666E8F">
      <w:pPr>
        <w:rPr>
          <w:rFonts w:ascii="Calibri" w:hAnsi="Calibri" w:cs="Calibri"/>
          <w:sz w:val="22"/>
          <w:szCs w:val="22"/>
        </w:rPr>
      </w:pPr>
      <w:r w:rsidRPr="00666E8F">
        <w:rPr>
          <w:rFonts w:ascii="Calibri" w:hAnsi="Calibri" w:cs="Calibri"/>
          <w:sz w:val="22"/>
          <w:szCs w:val="22"/>
        </w:rPr>
        <w:t xml:space="preserve">I strongly encourage you to watch the video if you did not have the chance to attend the webinar this morning.  Dr Ghani did an excellent job in sharing his lithotripsy techniques (dust, fragment, popcorn etc.), explained his settings, and provided pearls and pitfalls for surgeons.  And he also nicely articulated the MOSES technology both scientifically and clinically.  Do use the knowledge gained from this webinar to aid your interactions with surgeons.  </w:t>
      </w:r>
    </w:p>
    <w:p w14:paraId="7EE4645D" w14:textId="77777777" w:rsidR="00666E8F" w:rsidRPr="00666E8F" w:rsidRDefault="00666E8F" w:rsidP="00666E8F">
      <w:pPr>
        <w:rPr>
          <w:rFonts w:ascii="Calibri" w:hAnsi="Calibri" w:cs="Calibri"/>
          <w:sz w:val="22"/>
          <w:szCs w:val="22"/>
        </w:rPr>
      </w:pPr>
    </w:p>
    <w:p w14:paraId="285A74AB" w14:textId="4C126FE2" w:rsidR="00666E8F" w:rsidRDefault="00666E8F" w:rsidP="00666E8F">
      <w:pPr>
        <w:rPr>
          <w:rFonts w:ascii="Calibri" w:hAnsi="Calibri" w:cs="Calibri"/>
          <w:sz w:val="22"/>
          <w:szCs w:val="22"/>
        </w:rPr>
      </w:pPr>
      <w:r w:rsidRPr="00666E8F">
        <w:rPr>
          <w:rFonts w:ascii="Calibri" w:hAnsi="Calibri" w:cs="Calibri"/>
          <w:sz w:val="22"/>
          <w:szCs w:val="22"/>
        </w:rPr>
        <w:t>Dr Ghani also provided his thoughts on the upcoming thulium laser for lithotripsy and it will be good to know more in order to prepare ourselves for the competition.  Holmium and thulium laser wavelengths are similar but the jury is still out on the clinical advantages of thulium laser in lithotripsy.</w:t>
      </w:r>
    </w:p>
    <w:p w14:paraId="7A5B1C19" w14:textId="77777777" w:rsidR="00666E8F" w:rsidRDefault="00666E8F" w:rsidP="00666E8F">
      <w:pPr>
        <w:rPr>
          <w:rFonts w:ascii="Calibri" w:hAnsi="Calibri" w:cs="Calibri"/>
          <w:sz w:val="22"/>
          <w:szCs w:val="22"/>
        </w:rPr>
      </w:pPr>
    </w:p>
    <w:p w14:paraId="313A866F" w14:textId="77777777" w:rsidR="00666E8F" w:rsidRDefault="00666E8F" w:rsidP="00666E8F">
      <w:pPr>
        <w:rPr>
          <w:rFonts w:ascii="Calibri" w:hAnsi="Calibri" w:cs="Calibri"/>
          <w:sz w:val="22"/>
          <w:szCs w:val="22"/>
        </w:rPr>
      </w:pPr>
      <w:hyperlink r:id="rId14" w:history="1">
        <w:r>
          <w:rPr>
            <w:rStyle w:val="Hyperlink"/>
            <w:rFonts w:ascii="Calibri" w:hAnsi="Calibri" w:cs="Calibri"/>
            <w:sz w:val="22"/>
            <w:szCs w:val="22"/>
          </w:rPr>
          <w:t>https://www.dropbox.com/s/1qhrnsr5fykmzjw/MOSES%20Technology%20for%20the%20treatment%20of%20Urinary%20Stones.mp4?dl=0</w:t>
        </w:r>
      </w:hyperlink>
    </w:p>
    <w:p w14:paraId="2D4420A6" w14:textId="77777777" w:rsidR="00666E8F" w:rsidRDefault="00666E8F" w:rsidP="00666E8F">
      <w:pPr>
        <w:rPr>
          <w:rFonts w:ascii="Calibri" w:hAnsi="Calibri" w:cs="Calibri"/>
          <w:sz w:val="22"/>
          <w:szCs w:val="22"/>
        </w:rPr>
      </w:pPr>
    </w:p>
    <w:p w14:paraId="29A54F5B" w14:textId="77777777" w:rsidR="00666E8F" w:rsidRDefault="00666E8F" w:rsidP="00666E8F">
      <w:pPr>
        <w:rPr>
          <w:rFonts w:ascii="Calibri" w:hAnsi="Calibri" w:cs="Calibri"/>
          <w:sz w:val="22"/>
          <w:szCs w:val="22"/>
        </w:rPr>
      </w:pPr>
    </w:p>
    <w:p w14:paraId="45E221BC" w14:textId="44FE987C" w:rsidR="00666E8F" w:rsidRDefault="00666E8F" w:rsidP="00666E8F">
      <w:pPr>
        <w:rPr>
          <w:rFonts w:ascii="Calibri" w:hAnsi="Calibri" w:cs="Calibri"/>
          <w:sz w:val="22"/>
          <w:szCs w:val="22"/>
        </w:rPr>
      </w:pPr>
      <w:r>
        <w:rPr>
          <w:rFonts w:ascii="Calibri" w:hAnsi="Calibri" w:cs="Calibri"/>
          <w:noProof/>
          <w:sz w:val="22"/>
          <w:szCs w:val="22"/>
        </w:rPr>
        <w:lastRenderedPageBreak/>
        <w:drawing>
          <wp:inline distT="0" distB="0" distL="0" distR="0" wp14:anchorId="38576683" wp14:editId="32997A89">
            <wp:extent cx="5731510" cy="4180840"/>
            <wp:effectExtent l="0" t="0" r="254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cell phone&#10;&#10;Description automatically generated"/>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731510" cy="4180840"/>
                    </a:xfrm>
                    <a:prstGeom prst="rect">
                      <a:avLst/>
                    </a:prstGeom>
                    <a:noFill/>
                    <a:ln>
                      <a:noFill/>
                    </a:ln>
                  </pic:spPr>
                </pic:pic>
              </a:graphicData>
            </a:graphic>
          </wp:inline>
        </w:drawing>
      </w:r>
    </w:p>
    <w:p w14:paraId="0F3514AC" w14:textId="77777777" w:rsidR="00666E8F" w:rsidRDefault="00666E8F" w:rsidP="00666E8F">
      <w:pPr>
        <w:rPr>
          <w:rFonts w:ascii="Calibri" w:hAnsi="Calibri" w:cs="Calibri"/>
          <w:sz w:val="22"/>
          <w:szCs w:val="22"/>
        </w:rPr>
      </w:pPr>
    </w:p>
    <w:p w14:paraId="0266C921" w14:textId="77777777" w:rsidR="00666E8F" w:rsidRDefault="00666E8F" w:rsidP="00666E8F">
      <w:pPr>
        <w:rPr>
          <w:rFonts w:ascii="Calibri" w:hAnsi="Calibri" w:cs="Calibri"/>
          <w:sz w:val="22"/>
          <w:szCs w:val="22"/>
        </w:rPr>
      </w:pPr>
    </w:p>
    <w:p w14:paraId="3C3EA4C5" w14:textId="77777777" w:rsidR="00666E8F" w:rsidRDefault="00666E8F" w:rsidP="00666E8F">
      <w:pPr>
        <w:rPr>
          <w:rFonts w:ascii="Calibri" w:hAnsi="Calibri" w:cs="Calibri"/>
          <w:sz w:val="22"/>
          <w:szCs w:val="22"/>
        </w:rPr>
      </w:pPr>
      <w:r>
        <w:rPr>
          <w:rFonts w:ascii="Calibri" w:hAnsi="Calibri" w:cs="Calibri"/>
          <w:sz w:val="22"/>
          <w:szCs w:val="22"/>
        </w:rPr>
        <w:t>Regards,</w:t>
      </w:r>
    </w:p>
    <w:p w14:paraId="4A43F2BC" w14:textId="77777777" w:rsidR="00666E8F" w:rsidRDefault="00666E8F" w:rsidP="00666E8F">
      <w:pPr>
        <w:rPr>
          <w:rFonts w:ascii="Calibri" w:hAnsi="Calibri" w:cs="Calibri"/>
          <w:sz w:val="22"/>
          <w:szCs w:val="22"/>
        </w:rPr>
      </w:pPr>
    </w:p>
    <w:p w14:paraId="7CC34128" w14:textId="77777777" w:rsidR="00666E8F" w:rsidRDefault="00666E8F" w:rsidP="00666E8F">
      <w:pPr>
        <w:rPr>
          <w:rFonts w:ascii="Calibri" w:hAnsi="Calibri" w:cs="Calibri"/>
          <w:sz w:val="22"/>
          <w:szCs w:val="22"/>
          <w:lang w:eastAsia="en-US"/>
        </w:rPr>
      </w:pPr>
    </w:p>
    <w:p w14:paraId="5F0B41A9" w14:textId="77777777" w:rsidR="00666E8F" w:rsidRDefault="00666E8F" w:rsidP="00666E8F">
      <w:pPr>
        <w:rPr>
          <w:rFonts w:ascii="Calibri" w:hAnsi="Calibri" w:cs="Calibri"/>
          <w:sz w:val="22"/>
          <w:szCs w:val="22"/>
          <w:lang w:eastAsia="en-US"/>
        </w:rPr>
      </w:pPr>
    </w:p>
    <w:p w14:paraId="14942202" w14:textId="77777777" w:rsidR="00666E8F" w:rsidRDefault="00666E8F" w:rsidP="00666E8F">
      <w:pPr>
        <w:rPr>
          <w:rFonts w:ascii="Calibri" w:hAnsi="Calibri" w:cs="Calibri"/>
          <w:sz w:val="22"/>
          <w:szCs w:val="22"/>
          <w:lang w:eastAsia="en-US"/>
        </w:rPr>
      </w:pPr>
    </w:p>
    <w:p w14:paraId="7B84D991" w14:textId="4DE2E5BB" w:rsidR="00666E8F" w:rsidRPr="00666E8F" w:rsidRDefault="00666E8F" w:rsidP="00666E8F">
      <w:pPr>
        <w:rPr>
          <w:rFonts w:ascii="Calibri" w:hAnsi="Calibri" w:cs="Calibri"/>
          <w:sz w:val="22"/>
          <w:szCs w:val="22"/>
          <w:lang w:eastAsia="en-US"/>
        </w:rPr>
      </w:pPr>
      <w:r w:rsidRPr="00666E8F">
        <w:rPr>
          <w:rFonts w:ascii="Calibri" w:hAnsi="Calibri" w:cs="Calibri"/>
          <w:sz w:val="22"/>
          <w:szCs w:val="22"/>
          <w:lang w:eastAsia="en-US"/>
        </w:rPr>
        <w:t xml:space="preserve">Dear </w:t>
      </w:r>
      <w:proofErr w:type="spellStart"/>
      <w:r w:rsidRPr="00666E8F">
        <w:rPr>
          <w:rFonts w:ascii="Calibri" w:hAnsi="Calibri" w:cs="Calibri"/>
          <w:sz w:val="22"/>
          <w:szCs w:val="22"/>
          <w:lang w:eastAsia="en-US"/>
        </w:rPr>
        <w:t>MedSurg</w:t>
      </w:r>
      <w:proofErr w:type="spellEnd"/>
      <w:r w:rsidRPr="00666E8F">
        <w:rPr>
          <w:rFonts w:ascii="Calibri" w:hAnsi="Calibri" w:cs="Calibri"/>
          <w:sz w:val="22"/>
          <w:szCs w:val="22"/>
          <w:lang w:eastAsia="en-US"/>
        </w:rPr>
        <w:t xml:space="preserve"> Team,</w:t>
      </w:r>
    </w:p>
    <w:p w14:paraId="329B8B29" w14:textId="77777777" w:rsidR="00666E8F" w:rsidRPr="00666E8F" w:rsidRDefault="00666E8F" w:rsidP="00666E8F">
      <w:pPr>
        <w:rPr>
          <w:rFonts w:ascii="Calibri" w:hAnsi="Calibri" w:cs="Calibri"/>
          <w:sz w:val="22"/>
          <w:szCs w:val="22"/>
          <w:lang w:eastAsia="en-US"/>
        </w:rPr>
      </w:pPr>
    </w:p>
    <w:p w14:paraId="14366490" w14:textId="77777777" w:rsidR="00666E8F" w:rsidRPr="00666E8F" w:rsidRDefault="00666E8F" w:rsidP="00666E8F">
      <w:pPr>
        <w:rPr>
          <w:rFonts w:ascii="Calibri" w:hAnsi="Calibri" w:cs="Calibri"/>
          <w:sz w:val="22"/>
          <w:szCs w:val="22"/>
          <w:lang w:eastAsia="en-US"/>
        </w:rPr>
      </w:pPr>
      <w:proofErr w:type="spellStart"/>
      <w:r w:rsidRPr="00666E8F">
        <w:rPr>
          <w:rFonts w:ascii="Calibri" w:hAnsi="Calibri" w:cs="Calibri"/>
          <w:sz w:val="22"/>
          <w:szCs w:val="22"/>
          <w:lang w:eastAsia="en-US"/>
        </w:rPr>
        <w:t>Lumenis</w:t>
      </w:r>
      <w:proofErr w:type="spellEnd"/>
      <w:r w:rsidRPr="00666E8F">
        <w:rPr>
          <w:rFonts w:ascii="Calibri" w:hAnsi="Calibri" w:cs="Calibri"/>
          <w:sz w:val="22"/>
          <w:szCs w:val="22"/>
          <w:lang w:eastAsia="en-US"/>
        </w:rPr>
        <w:t xml:space="preserve"> has invested heavily in developing new laser technology for urology and has also been actively engaging with the </w:t>
      </w:r>
      <w:r w:rsidRPr="00666E8F">
        <w:rPr>
          <w:rFonts w:ascii="Calibri" w:hAnsi="Calibri" w:cs="Calibri"/>
          <w:b/>
          <w:bCs/>
          <w:sz w:val="22"/>
          <w:szCs w:val="22"/>
          <w:lang w:eastAsia="en-US"/>
        </w:rPr>
        <w:t>Journal of Endourology</w:t>
      </w:r>
      <w:r w:rsidRPr="00666E8F">
        <w:rPr>
          <w:rFonts w:ascii="Calibri" w:hAnsi="Calibri" w:cs="Calibri"/>
          <w:sz w:val="22"/>
          <w:szCs w:val="22"/>
          <w:lang w:eastAsia="en-US"/>
        </w:rPr>
        <w:t xml:space="preserve"> and </w:t>
      </w:r>
      <w:r w:rsidRPr="00666E8F">
        <w:rPr>
          <w:rFonts w:ascii="Calibri" w:hAnsi="Calibri" w:cs="Calibri"/>
          <w:b/>
          <w:bCs/>
          <w:sz w:val="22"/>
          <w:szCs w:val="22"/>
          <w:lang w:eastAsia="en-US"/>
        </w:rPr>
        <w:t>AIS channel</w:t>
      </w:r>
      <w:r w:rsidRPr="00666E8F">
        <w:rPr>
          <w:rFonts w:ascii="Calibri" w:hAnsi="Calibri" w:cs="Calibri"/>
          <w:sz w:val="22"/>
          <w:szCs w:val="22"/>
          <w:lang w:eastAsia="en-US"/>
        </w:rPr>
        <w:t xml:space="preserve"> to inform and educate urologists through regular webinars and you can now view these previous webinars from 2019 up till 2020 following the links below.  These are all very useful tools for you to understand a broad range of subjects from the basic physics of holmium laser, retropulsion, MOSES pulse modulation, comparisons with competitors, </w:t>
      </w:r>
      <w:proofErr w:type="spellStart"/>
      <w:r w:rsidRPr="00666E8F">
        <w:rPr>
          <w:rFonts w:ascii="Calibri" w:hAnsi="Calibri" w:cs="Calibri"/>
          <w:sz w:val="22"/>
          <w:szCs w:val="22"/>
          <w:lang w:eastAsia="en-US"/>
        </w:rPr>
        <w:t>HoLEP</w:t>
      </w:r>
      <w:proofErr w:type="spellEnd"/>
      <w:r w:rsidRPr="00666E8F">
        <w:rPr>
          <w:rFonts w:ascii="Calibri" w:hAnsi="Calibri" w:cs="Calibri"/>
          <w:sz w:val="22"/>
          <w:szCs w:val="22"/>
          <w:lang w:eastAsia="en-US"/>
        </w:rPr>
        <w:t xml:space="preserve"> techniques, PCNL techniques and much more.  Hopefully with better understanding of the procedures and terminologies used by urologists, it will also enhance your own interactions with your surgeons:  </w:t>
      </w:r>
    </w:p>
    <w:p w14:paraId="05BC926D" w14:textId="77777777" w:rsidR="00666E8F" w:rsidRDefault="00666E8F" w:rsidP="00666E8F">
      <w:pPr>
        <w:rPr>
          <w:rFonts w:ascii="Calibri" w:hAnsi="Calibri" w:cs="Calibri"/>
          <w:color w:val="1F497D"/>
          <w:sz w:val="22"/>
          <w:szCs w:val="22"/>
          <w:lang w:eastAsia="en-US"/>
        </w:rPr>
      </w:pPr>
    </w:p>
    <w:p w14:paraId="2E4A1639" w14:textId="77777777" w:rsidR="00666E8F" w:rsidRDefault="00666E8F" w:rsidP="00666E8F">
      <w:pPr>
        <w:pStyle w:val="ListParagraph"/>
        <w:numPr>
          <w:ilvl w:val="0"/>
          <w:numId w:val="1"/>
        </w:numPr>
        <w:rPr>
          <w:rFonts w:ascii="Calibri" w:hAnsi="Calibri" w:cs="Calibri"/>
          <w:color w:val="1F497D"/>
          <w:sz w:val="22"/>
          <w:szCs w:val="22"/>
          <w:lang w:eastAsia="en-US"/>
        </w:rPr>
      </w:pPr>
      <w:r>
        <w:rPr>
          <w:rFonts w:ascii="Calibri" w:hAnsi="Calibri" w:cs="Calibri"/>
          <w:color w:val="1F497D"/>
          <w:sz w:val="22"/>
          <w:szCs w:val="22"/>
          <w:lang w:eastAsia="en-US"/>
        </w:rPr>
        <w:t xml:space="preserve">Value-Based BPH Care: </w:t>
      </w:r>
      <w:proofErr w:type="spellStart"/>
      <w:r>
        <w:rPr>
          <w:rFonts w:ascii="Calibri" w:hAnsi="Calibri" w:cs="Calibri"/>
          <w:color w:val="1F497D"/>
          <w:sz w:val="22"/>
          <w:szCs w:val="22"/>
          <w:lang w:eastAsia="en-US"/>
        </w:rPr>
        <w:t>HoLEP</w:t>
      </w:r>
      <w:proofErr w:type="spellEnd"/>
      <w:r>
        <w:rPr>
          <w:rFonts w:ascii="Calibri" w:hAnsi="Calibri" w:cs="Calibri"/>
          <w:color w:val="1F497D"/>
          <w:sz w:val="22"/>
          <w:szCs w:val="22"/>
          <w:lang w:eastAsia="en-US"/>
        </w:rPr>
        <w:t xml:space="preserve"> with MOSES Technology (April 20, 2019)       </w:t>
      </w:r>
      <w:hyperlink r:id="rId17" w:history="1">
        <w:r>
          <w:rPr>
            <w:rStyle w:val="Hyperlink"/>
            <w:rFonts w:ascii="Calibri" w:hAnsi="Calibri" w:cs="Calibri"/>
            <w:sz w:val="22"/>
            <w:szCs w:val="22"/>
            <w:lang w:eastAsia="en-US"/>
          </w:rPr>
          <w:t>https://lumenis.com/medical/webinars/value-based-bph-care-holep-with-moses-technology/</w:t>
        </w:r>
      </w:hyperlink>
    </w:p>
    <w:p w14:paraId="6B434C24" w14:textId="77777777" w:rsidR="00666E8F" w:rsidRDefault="00666E8F" w:rsidP="00666E8F">
      <w:pPr>
        <w:rPr>
          <w:rFonts w:ascii="Calibri" w:hAnsi="Calibri" w:cs="Calibri"/>
          <w:color w:val="1F497D"/>
          <w:sz w:val="22"/>
          <w:szCs w:val="22"/>
          <w:lang w:eastAsia="en-US"/>
        </w:rPr>
      </w:pPr>
    </w:p>
    <w:p w14:paraId="0FCCED34" w14:textId="77777777" w:rsidR="00666E8F" w:rsidRDefault="00666E8F" w:rsidP="00666E8F">
      <w:pPr>
        <w:pStyle w:val="ListParagraph"/>
        <w:numPr>
          <w:ilvl w:val="0"/>
          <w:numId w:val="1"/>
        </w:numPr>
        <w:rPr>
          <w:rFonts w:ascii="Calibri" w:hAnsi="Calibri" w:cs="Calibri"/>
          <w:color w:val="1F497D"/>
          <w:sz w:val="22"/>
          <w:szCs w:val="22"/>
          <w:lang w:eastAsia="en-US"/>
        </w:rPr>
      </w:pPr>
      <w:r>
        <w:rPr>
          <w:rFonts w:ascii="Calibri" w:hAnsi="Calibri" w:cs="Calibri"/>
          <w:color w:val="1F497D"/>
          <w:sz w:val="22"/>
          <w:szCs w:val="22"/>
          <w:lang w:eastAsia="en-US"/>
        </w:rPr>
        <w:t xml:space="preserve">MOSES Mini PCNL Live Surgery – Prof. Thomas Knoll (May 1, 2019)       </w:t>
      </w:r>
      <w:hyperlink r:id="rId18" w:history="1">
        <w:r>
          <w:rPr>
            <w:rStyle w:val="Hyperlink"/>
            <w:rFonts w:ascii="Calibri" w:hAnsi="Calibri" w:cs="Calibri"/>
            <w:sz w:val="22"/>
            <w:szCs w:val="22"/>
            <w:lang w:eastAsia="en-US"/>
          </w:rPr>
          <w:t>https://lumenis.com/medical/webinars/moses-mini-pcnl-live-surgery/</w:t>
        </w:r>
      </w:hyperlink>
    </w:p>
    <w:p w14:paraId="43B49B90" w14:textId="77777777" w:rsidR="00666E8F" w:rsidRDefault="00666E8F" w:rsidP="00666E8F">
      <w:pPr>
        <w:rPr>
          <w:rFonts w:ascii="Calibri" w:hAnsi="Calibri" w:cs="Calibri"/>
          <w:color w:val="1F497D"/>
          <w:sz w:val="22"/>
          <w:szCs w:val="22"/>
          <w:lang w:eastAsia="en-US"/>
        </w:rPr>
      </w:pPr>
    </w:p>
    <w:p w14:paraId="02C0BB95" w14:textId="77777777" w:rsidR="00666E8F" w:rsidRDefault="00666E8F" w:rsidP="00666E8F">
      <w:pPr>
        <w:pStyle w:val="ListParagraph"/>
        <w:numPr>
          <w:ilvl w:val="0"/>
          <w:numId w:val="1"/>
        </w:numPr>
        <w:rPr>
          <w:rFonts w:ascii="Calibri" w:hAnsi="Calibri" w:cs="Calibri"/>
          <w:color w:val="1F497D"/>
          <w:sz w:val="22"/>
          <w:szCs w:val="22"/>
          <w:lang w:eastAsia="en-US"/>
        </w:rPr>
      </w:pPr>
      <w:proofErr w:type="spellStart"/>
      <w:r>
        <w:rPr>
          <w:rFonts w:ascii="Calibri" w:hAnsi="Calibri" w:cs="Calibri"/>
          <w:color w:val="1F497D"/>
          <w:sz w:val="22"/>
          <w:szCs w:val="22"/>
          <w:lang w:eastAsia="en-US"/>
        </w:rPr>
        <w:t>HoLEP</w:t>
      </w:r>
      <w:proofErr w:type="spellEnd"/>
      <w:r>
        <w:rPr>
          <w:rFonts w:ascii="Calibri" w:hAnsi="Calibri" w:cs="Calibri"/>
          <w:color w:val="1F497D"/>
          <w:sz w:val="22"/>
          <w:szCs w:val="22"/>
          <w:lang w:eastAsia="en-US"/>
        </w:rPr>
        <w:t xml:space="preserve"> as an Outpatient Procedure (October 9, 2019)       </w:t>
      </w:r>
      <w:hyperlink r:id="rId19" w:history="1">
        <w:r>
          <w:rPr>
            <w:rStyle w:val="Hyperlink"/>
            <w:rFonts w:ascii="Calibri" w:hAnsi="Calibri" w:cs="Calibri"/>
            <w:sz w:val="22"/>
            <w:szCs w:val="22"/>
            <w:lang w:eastAsia="en-US"/>
          </w:rPr>
          <w:t>https://lumenis.com/medical/webinars/holep-as-an-outpatient-procedure/</w:t>
        </w:r>
      </w:hyperlink>
    </w:p>
    <w:p w14:paraId="36E8F58E" w14:textId="77777777" w:rsidR="00666E8F" w:rsidRDefault="00666E8F" w:rsidP="00666E8F">
      <w:pPr>
        <w:rPr>
          <w:rFonts w:ascii="Calibri" w:hAnsi="Calibri" w:cs="Calibri"/>
          <w:color w:val="1F497D"/>
          <w:sz w:val="22"/>
          <w:szCs w:val="22"/>
          <w:lang w:eastAsia="en-US"/>
        </w:rPr>
      </w:pPr>
    </w:p>
    <w:p w14:paraId="22212BCC" w14:textId="77777777" w:rsidR="00666E8F" w:rsidRDefault="00666E8F" w:rsidP="00666E8F">
      <w:pPr>
        <w:pStyle w:val="ListParagraph"/>
        <w:numPr>
          <w:ilvl w:val="0"/>
          <w:numId w:val="1"/>
        </w:numPr>
        <w:rPr>
          <w:rFonts w:ascii="Calibri" w:hAnsi="Calibri" w:cs="Calibri"/>
          <w:color w:val="1F497D"/>
          <w:sz w:val="22"/>
          <w:szCs w:val="22"/>
          <w:lang w:eastAsia="en-US"/>
        </w:rPr>
      </w:pPr>
      <w:r>
        <w:rPr>
          <w:rFonts w:ascii="Calibri" w:hAnsi="Calibri" w:cs="Calibri"/>
          <w:color w:val="1F497D"/>
          <w:sz w:val="22"/>
          <w:szCs w:val="22"/>
          <w:lang w:eastAsia="en-US"/>
        </w:rPr>
        <w:t xml:space="preserve">Laser Innovation in Urology – Science, Clinical Impact, Myths and Truths (November 20, 2019)       </w:t>
      </w:r>
      <w:hyperlink r:id="rId20" w:history="1">
        <w:r>
          <w:rPr>
            <w:rStyle w:val="Hyperlink"/>
            <w:rFonts w:ascii="Calibri" w:hAnsi="Calibri" w:cs="Calibri"/>
            <w:sz w:val="22"/>
            <w:szCs w:val="22"/>
            <w:lang w:eastAsia="en-US"/>
          </w:rPr>
          <w:t>https://lumenis.com/medical/webinars/laser-innovation-in-urology/</w:t>
        </w:r>
      </w:hyperlink>
    </w:p>
    <w:p w14:paraId="6D99E81B" w14:textId="77777777" w:rsidR="00666E8F" w:rsidRDefault="00666E8F" w:rsidP="00666E8F">
      <w:pPr>
        <w:rPr>
          <w:rFonts w:ascii="Calibri" w:hAnsi="Calibri" w:cs="Calibri"/>
          <w:color w:val="1F497D"/>
          <w:sz w:val="22"/>
          <w:szCs w:val="22"/>
          <w:lang w:eastAsia="en-US"/>
        </w:rPr>
      </w:pPr>
    </w:p>
    <w:p w14:paraId="446A3A16" w14:textId="0403B409" w:rsidR="00666E8F" w:rsidRDefault="00666E8F" w:rsidP="00666E8F">
      <w:pPr>
        <w:pStyle w:val="ListParagraph"/>
        <w:numPr>
          <w:ilvl w:val="0"/>
          <w:numId w:val="1"/>
        </w:numPr>
        <w:rPr>
          <w:rFonts w:ascii="Calibri" w:hAnsi="Calibri" w:cs="Calibri"/>
          <w:color w:val="1F497D"/>
          <w:sz w:val="22"/>
          <w:szCs w:val="22"/>
          <w:lang w:eastAsia="en-US"/>
        </w:rPr>
      </w:pPr>
      <w:r>
        <w:rPr>
          <w:rFonts w:ascii="Calibri" w:hAnsi="Calibri" w:cs="Calibri"/>
          <w:color w:val="1F497D"/>
          <w:sz w:val="22"/>
          <w:szCs w:val="22"/>
          <w:lang w:eastAsia="en-US"/>
        </w:rPr>
        <w:t xml:space="preserve">High power </w:t>
      </w:r>
      <w:proofErr w:type="spellStart"/>
      <w:r>
        <w:rPr>
          <w:rFonts w:ascii="Calibri" w:hAnsi="Calibri" w:cs="Calibri"/>
          <w:color w:val="1F497D"/>
          <w:sz w:val="22"/>
          <w:szCs w:val="22"/>
          <w:lang w:eastAsia="en-US"/>
        </w:rPr>
        <w:t>HoLEP</w:t>
      </w:r>
      <w:proofErr w:type="spellEnd"/>
      <w:r>
        <w:rPr>
          <w:rFonts w:ascii="Calibri" w:hAnsi="Calibri" w:cs="Calibri"/>
          <w:color w:val="1F497D"/>
          <w:sz w:val="22"/>
          <w:szCs w:val="22"/>
          <w:lang w:eastAsia="en-US"/>
        </w:rPr>
        <w:t xml:space="preserve"> </w:t>
      </w:r>
      <w:proofErr w:type="spellStart"/>
      <w:r>
        <w:rPr>
          <w:rFonts w:ascii="Calibri" w:hAnsi="Calibri" w:cs="Calibri"/>
          <w:color w:val="1F497D"/>
          <w:sz w:val="22"/>
          <w:szCs w:val="22"/>
          <w:lang w:eastAsia="en-US"/>
        </w:rPr>
        <w:t>en</w:t>
      </w:r>
      <w:proofErr w:type="spellEnd"/>
      <w:r>
        <w:rPr>
          <w:rFonts w:ascii="Calibri" w:hAnsi="Calibri" w:cs="Calibri"/>
          <w:color w:val="1F497D"/>
          <w:sz w:val="22"/>
          <w:szCs w:val="22"/>
          <w:lang w:eastAsia="en-US"/>
        </w:rPr>
        <w:t xml:space="preserve">-bloc technique with the MOSES technology (December 11, 2019)            </w:t>
      </w:r>
      <w:hyperlink r:id="rId21" w:history="1">
        <w:r>
          <w:rPr>
            <w:rStyle w:val="Hyperlink"/>
            <w:rFonts w:ascii="Calibri" w:hAnsi="Calibri" w:cs="Calibri"/>
            <w:sz w:val="22"/>
            <w:szCs w:val="22"/>
            <w:lang w:eastAsia="en-US"/>
          </w:rPr>
          <w:t>https://www.youtube.com/watch?v=dx3_EqcHUxc</w:t>
        </w:r>
      </w:hyperlink>
    </w:p>
    <w:p w14:paraId="3561FAD7" w14:textId="77777777" w:rsidR="00666E8F" w:rsidRPr="00666E8F" w:rsidRDefault="00666E8F" w:rsidP="00666E8F">
      <w:pPr>
        <w:pStyle w:val="ListParagraph"/>
        <w:rPr>
          <w:rFonts w:ascii="Calibri" w:hAnsi="Calibri" w:cs="Calibri"/>
          <w:color w:val="1F497D"/>
          <w:sz w:val="22"/>
          <w:szCs w:val="22"/>
          <w:lang w:eastAsia="en-US"/>
        </w:rPr>
      </w:pPr>
    </w:p>
    <w:p w14:paraId="1D1E7B04" w14:textId="77777777" w:rsidR="00666E8F" w:rsidRDefault="00666E8F" w:rsidP="00666E8F">
      <w:pPr>
        <w:pStyle w:val="ListParagraph"/>
        <w:numPr>
          <w:ilvl w:val="0"/>
          <w:numId w:val="1"/>
        </w:numPr>
        <w:rPr>
          <w:rFonts w:ascii="Calibri" w:hAnsi="Calibri" w:cs="Calibri"/>
          <w:color w:val="1F497D"/>
          <w:sz w:val="22"/>
          <w:szCs w:val="22"/>
          <w:lang w:eastAsia="en-US"/>
        </w:rPr>
      </w:pPr>
    </w:p>
    <w:p w14:paraId="00F9A38B" w14:textId="77777777" w:rsidR="00666E8F" w:rsidRDefault="00666E8F" w:rsidP="00666E8F">
      <w:pPr>
        <w:pStyle w:val="ListParagraph"/>
        <w:numPr>
          <w:ilvl w:val="0"/>
          <w:numId w:val="1"/>
        </w:numPr>
        <w:rPr>
          <w:rFonts w:ascii="Calibri" w:hAnsi="Calibri" w:cs="Calibri"/>
          <w:color w:val="1F497D"/>
          <w:sz w:val="22"/>
          <w:szCs w:val="22"/>
          <w:lang w:eastAsia="en-US"/>
        </w:rPr>
      </w:pPr>
      <w:proofErr w:type="spellStart"/>
      <w:r>
        <w:rPr>
          <w:rFonts w:ascii="Calibri" w:hAnsi="Calibri" w:cs="Calibri"/>
          <w:color w:val="1F497D"/>
          <w:sz w:val="22"/>
          <w:szCs w:val="22"/>
          <w:lang w:eastAsia="en-US"/>
        </w:rPr>
        <w:t>HoLEP</w:t>
      </w:r>
      <w:proofErr w:type="spellEnd"/>
      <w:r>
        <w:rPr>
          <w:rFonts w:ascii="Calibri" w:hAnsi="Calibri" w:cs="Calibri"/>
          <w:color w:val="1F497D"/>
          <w:sz w:val="22"/>
          <w:szCs w:val="22"/>
          <w:lang w:eastAsia="en-US"/>
        </w:rPr>
        <w:t xml:space="preserve"> Technique Guide (January 2, 2020)       </w:t>
      </w:r>
      <w:hyperlink r:id="rId22" w:history="1">
        <w:r>
          <w:rPr>
            <w:rStyle w:val="Hyperlink"/>
            <w:rFonts w:ascii="Calibri" w:hAnsi="Calibri" w:cs="Calibri"/>
            <w:sz w:val="22"/>
            <w:szCs w:val="22"/>
            <w:lang w:eastAsia="en-US"/>
          </w:rPr>
          <w:t>https://www.youtube.com/w</w:t>
        </w:r>
        <w:r>
          <w:rPr>
            <w:rStyle w:val="Hyperlink"/>
            <w:rFonts w:ascii="Calibri" w:hAnsi="Calibri" w:cs="Calibri"/>
            <w:sz w:val="22"/>
            <w:szCs w:val="22"/>
            <w:lang w:eastAsia="en-US"/>
          </w:rPr>
          <w:t>a</w:t>
        </w:r>
        <w:r>
          <w:rPr>
            <w:rStyle w:val="Hyperlink"/>
            <w:rFonts w:ascii="Calibri" w:hAnsi="Calibri" w:cs="Calibri"/>
            <w:sz w:val="22"/>
            <w:szCs w:val="22"/>
            <w:lang w:eastAsia="en-US"/>
          </w:rPr>
          <w:t>tch?v=PBKYACnUmlU</w:t>
        </w:r>
      </w:hyperlink>
    </w:p>
    <w:p w14:paraId="52965B19" w14:textId="77777777" w:rsidR="00666E8F" w:rsidRPr="00666E8F" w:rsidRDefault="00666E8F"/>
    <w:p w14:paraId="3CA78D29" w14:textId="77777777" w:rsidR="00666E8F" w:rsidRDefault="00666E8F" w:rsidP="00666E8F">
      <w:pPr>
        <w:rPr>
          <w:rFonts w:ascii="Calibri" w:hAnsi="Calibri" w:cs="Calibri"/>
          <w:sz w:val="22"/>
          <w:szCs w:val="22"/>
          <w:lang w:eastAsia="en-US"/>
        </w:rPr>
      </w:pPr>
    </w:p>
    <w:p w14:paraId="44F4A0CD" w14:textId="77777777" w:rsidR="00666E8F" w:rsidRDefault="00666E8F" w:rsidP="00666E8F">
      <w:pPr>
        <w:rPr>
          <w:rFonts w:ascii="Calibri" w:hAnsi="Calibri" w:cs="Calibri"/>
          <w:sz w:val="22"/>
          <w:szCs w:val="22"/>
          <w:lang w:eastAsia="en-US"/>
        </w:rPr>
      </w:pPr>
    </w:p>
    <w:p w14:paraId="1037CAD4" w14:textId="77777777" w:rsidR="00666E8F" w:rsidRDefault="00666E8F" w:rsidP="00666E8F">
      <w:pPr>
        <w:rPr>
          <w:rFonts w:ascii="Calibri" w:hAnsi="Calibri" w:cs="Calibri"/>
          <w:sz w:val="22"/>
          <w:szCs w:val="22"/>
          <w:lang w:eastAsia="en-US"/>
        </w:rPr>
      </w:pPr>
    </w:p>
    <w:p w14:paraId="3423FB2C" w14:textId="77777777" w:rsidR="00666E8F" w:rsidRDefault="00666E8F" w:rsidP="00666E8F">
      <w:pPr>
        <w:rPr>
          <w:rFonts w:ascii="Calibri" w:hAnsi="Calibri" w:cs="Calibri"/>
          <w:sz w:val="22"/>
          <w:szCs w:val="22"/>
          <w:lang w:eastAsia="en-US"/>
        </w:rPr>
      </w:pPr>
    </w:p>
    <w:p w14:paraId="19C54E00" w14:textId="77777777" w:rsidR="00666E8F" w:rsidRDefault="00666E8F" w:rsidP="00666E8F">
      <w:pPr>
        <w:rPr>
          <w:rFonts w:ascii="Calibri" w:hAnsi="Calibri" w:cs="Calibri"/>
          <w:sz w:val="22"/>
          <w:szCs w:val="22"/>
          <w:lang w:eastAsia="en-US"/>
        </w:rPr>
      </w:pPr>
    </w:p>
    <w:p w14:paraId="6A1EDB5E" w14:textId="77777777" w:rsidR="00666E8F" w:rsidRDefault="00666E8F" w:rsidP="00666E8F">
      <w:pPr>
        <w:rPr>
          <w:rFonts w:ascii="Calibri" w:hAnsi="Calibri" w:cs="Calibri"/>
          <w:sz w:val="22"/>
          <w:szCs w:val="22"/>
          <w:lang w:eastAsia="en-US"/>
        </w:rPr>
      </w:pPr>
    </w:p>
    <w:p w14:paraId="780180A8" w14:textId="77777777" w:rsidR="00666E8F" w:rsidRDefault="00666E8F" w:rsidP="00666E8F">
      <w:pPr>
        <w:rPr>
          <w:rFonts w:ascii="Calibri" w:hAnsi="Calibri" w:cs="Calibri"/>
          <w:sz w:val="22"/>
          <w:szCs w:val="22"/>
          <w:lang w:eastAsia="en-US"/>
        </w:rPr>
      </w:pPr>
    </w:p>
    <w:p w14:paraId="36C447ED" w14:textId="3CD2A49A" w:rsidR="00666E8F" w:rsidRPr="00666E8F" w:rsidRDefault="00666E8F" w:rsidP="00666E8F">
      <w:pPr>
        <w:rPr>
          <w:rFonts w:ascii="Calibri" w:hAnsi="Calibri" w:cs="Calibri"/>
          <w:sz w:val="22"/>
          <w:szCs w:val="22"/>
          <w:lang w:eastAsia="en-US"/>
        </w:rPr>
      </w:pPr>
      <w:r w:rsidRPr="00666E8F">
        <w:rPr>
          <w:rFonts w:ascii="Calibri" w:hAnsi="Calibri" w:cs="Calibri"/>
          <w:sz w:val="22"/>
          <w:szCs w:val="22"/>
          <w:lang w:eastAsia="en-US"/>
        </w:rPr>
        <w:t>Dr Aho presented a good series of studies and comparisons of the different tools available for BPH and Holmium (</w:t>
      </w:r>
      <w:proofErr w:type="spellStart"/>
      <w:r w:rsidRPr="00666E8F">
        <w:rPr>
          <w:rFonts w:ascii="Calibri" w:hAnsi="Calibri" w:cs="Calibri"/>
          <w:sz w:val="22"/>
          <w:szCs w:val="22"/>
          <w:lang w:eastAsia="en-US"/>
        </w:rPr>
        <w:t>HoLEP</w:t>
      </w:r>
      <w:proofErr w:type="spellEnd"/>
      <w:r w:rsidRPr="00666E8F">
        <w:rPr>
          <w:rFonts w:ascii="Calibri" w:hAnsi="Calibri" w:cs="Calibri"/>
          <w:sz w:val="22"/>
          <w:szCs w:val="22"/>
          <w:lang w:eastAsia="en-US"/>
        </w:rPr>
        <w:t>) consistently outperforms.</w:t>
      </w:r>
    </w:p>
    <w:p w14:paraId="23081E4D" w14:textId="77777777" w:rsidR="00666E8F" w:rsidRPr="00666E8F" w:rsidRDefault="00666E8F" w:rsidP="00666E8F">
      <w:pPr>
        <w:rPr>
          <w:rFonts w:ascii="Calibri" w:hAnsi="Calibri" w:cs="Calibri"/>
          <w:sz w:val="22"/>
          <w:szCs w:val="22"/>
          <w:lang w:eastAsia="en-US"/>
        </w:rPr>
      </w:pPr>
    </w:p>
    <w:p w14:paraId="097F233A" w14:textId="77777777" w:rsidR="00666E8F" w:rsidRPr="00666E8F" w:rsidRDefault="00666E8F" w:rsidP="00666E8F">
      <w:pPr>
        <w:rPr>
          <w:rFonts w:ascii="Calibri" w:hAnsi="Calibri" w:cs="Calibri"/>
          <w:sz w:val="22"/>
          <w:szCs w:val="22"/>
          <w:lang w:eastAsia="en-US"/>
        </w:rPr>
      </w:pPr>
      <w:r w:rsidRPr="00666E8F">
        <w:rPr>
          <w:rFonts w:ascii="Calibri" w:hAnsi="Calibri" w:cs="Calibri"/>
          <w:sz w:val="22"/>
          <w:szCs w:val="22"/>
          <w:lang w:eastAsia="en-US"/>
        </w:rPr>
        <w:t xml:space="preserve">In addition to today’s webinar, the last webinar “Getting started with </w:t>
      </w:r>
      <w:proofErr w:type="spellStart"/>
      <w:r w:rsidRPr="00666E8F">
        <w:rPr>
          <w:rFonts w:ascii="Calibri" w:hAnsi="Calibri" w:cs="Calibri"/>
          <w:sz w:val="22"/>
          <w:szCs w:val="22"/>
          <w:lang w:eastAsia="en-US"/>
        </w:rPr>
        <w:t>HoLEP</w:t>
      </w:r>
      <w:proofErr w:type="spellEnd"/>
      <w:r w:rsidRPr="00666E8F">
        <w:rPr>
          <w:rFonts w:ascii="Calibri" w:hAnsi="Calibri" w:cs="Calibri"/>
          <w:sz w:val="22"/>
          <w:szCs w:val="22"/>
          <w:lang w:eastAsia="en-US"/>
        </w:rPr>
        <w:t>: Residency vs Self-taught” has also been uploaded to LMS.  Hope all these materials will enable your continuing medical education in urology.</w:t>
      </w:r>
    </w:p>
    <w:p w14:paraId="642DFC20" w14:textId="77777777" w:rsidR="00666E8F" w:rsidRDefault="00666E8F" w:rsidP="00666E8F">
      <w:pPr>
        <w:rPr>
          <w:rFonts w:ascii="Calibri" w:hAnsi="Calibri" w:cs="Calibri"/>
          <w:sz w:val="22"/>
          <w:szCs w:val="22"/>
        </w:rPr>
      </w:pPr>
    </w:p>
    <w:p w14:paraId="532E3EF3" w14:textId="7F838B53" w:rsidR="00666E8F" w:rsidRDefault="00666E8F" w:rsidP="00666E8F">
      <w:pPr>
        <w:rPr>
          <w:rFonts w:ascii="Calibri" w:hAnsi="Calibri" w:cs="Calibri"/>
          <w:sz w:val="22"/>
          <w:szCs w:val="22"/>
        </w:rPr>
      </w:pPr>
      <w:r>
        <w:rPr>
          <w:rFonts w:ascii="Calibri" w:hAnsi="Calibri" w:cs="Calibri"/>
          <w:noProof/>
          <w:sz w:val="22"/>
          <w:szCs w:val="22"/>
        </w:rPr>
        <w:drawing>
          <wp:inline distT="0" distB="0" distL="0" distR="0" wp14:anchorId="05098C3F" wp14:editId="64F0A8AB">
            <wp:extent cx="5731510" cy="4095115"/>
            <wp:effectExtent l="0" t="0" r="2540" b="635"/>
            <wp:docPr id="1"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social media post&#10;&#10;Description automatically generated"/>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5731510" cy="4095115"/>
                    </a:xfrm>
                    <a:prstGeom prst="rect">
                      <a:avLst/>
                    </a:prstGeom>
                    <a:noFill/>
                    <a:ln>
                      <a:noFill/>
                    </a:ln>
                  </pic:spPr>
                </pic:pic>
              </a:graphicData>
            </a:graphic>
          </wp:inline>
        </w:drawing>
      </w:r>
    </w:p>
    <w:p w14:paraId="3031DCA0" w14:textId="77777777" w:rsidR="00666E8F" w:rsidRDefault="00666E8F" w:rsidP="00666E8F">
      <w:pPr>
        <w:rPr>
          <w:rFonts w:ascii="Calibri" w:hAnsi="Calibri" w:cs="Calibri"/>
          <w:sz w:val="22"/>
          <w:szCs w:val="22"/>
        </w:rPr>
      </w:pPr>
    </w:p>
    <w:p w14:paraId="03E9B2A1" w14:textId="77777777" w:rsidR="00666E8F" w:rsidRDefault="00666E8F" w:rsidP="00666E8F">
      <w:pPr>
        <w:rPr>
          <w:rFonts w:ascii="Calibri" w:hAnsi="Calibri" w:cs="Calibri"/>
          <w:sz w:val="22"/>
          <w:szCs w:val="22"/>
        </w:rPr>
      </w:pPr>
      <w:r>
        <w:rPr>
          <w:rFonts w:ascii="Calibri" w:hAnsi="Calibri" w:cs="Calibri"/>
          <w:sz w:val="22"/>
          <w:szCs w:val="22"/>
        </w:rPr>
        <w:t xml:space="preserve">For easy access, you can click on this link: </w:t>
      </w:r>
    </w:p>
    <w:p w14:paraId="6D31A452" w14:textId="6D7F8F20" w:rsidR="00666E8F" w:rsidRDefault="00666E8F"/>
    <w:p w14:paraId="51A2A98C" w14:textId="684F417D" w:rsidR="00666E8F" w:rsidRDefault="00666E8F"/>
    <w:p w14:paraId="544BDA85" w14:textId="77777777" w:rsidR="00666E8F" w:rsidRDefault="00666E8F" w:rsidP="00666E8F">
      <w:pPr>
        <w:rPr>
          <w:rFonts w:ascii="Calibri" w:hAnsi="Calibri" w:cs="Calibri"/>
          <w:sz w:val="22"/>
          <w:szCs w:val="22"/>
        </w:rPr>
      </w:pPr>
      <w:hyperlink r:id="rId25" w:history="1">
        <w:r>
          <w:rPr>
            <w:rStyle w:val="Hyperlink"/>
            <w:rFonts w:ascii="Calibri" w:hAnsi="Calibri" w:cs="Calibri"/>
            <w:sz w:val="22"/>
            <w:szCs w:val="22"/>
          </w:rPr>
          <w:t>https://www.dropbox.com/s/5a13otz</w:t>
        </w:r>
        <w:r>
          <w:rPr>
            <w:rStyle w:val="Hyperlink"/>
            <w:rFonts w:ascii="Calibri" w:hAnsi="Calibri" w:cs="Calibri"/>
            <w:sz w:val="22"/>
            <w:szCs w:val="22"/>
          </w:rPr>
          <w:t>p</w:t>
        </w:r>
        <w:r>
          <w:rPr>
            <w:rStyle w:val="Hyperlink"/>
            <w:rFonts w:ascii="Calibri" w:hAnsi="Calibri" w:cs="Calibri"/>
            <w:sz w:val="22"/>
            <w:szCs w:val="22"/>
          </w:rPr>
          <w:t>6wa5mtr/Why%20HoLEP%20should%20be%20in%20your%20BPH%20Kitbag.mp4?dl=0</w:t>
        </w:r>
      </w:hyperlink>
    </w:p>
    <w:p w14:paraId="43904C40" w14:textId="77777777" w:rsidR="00666E8F" w:rsidRDefault="00666E8F"/>
    <w:sectPr w:rsidR="00666E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F281E"/>
    <w:multiLevelType w:val="hybridMultilevel"/>
    <w:tmpl w:val="C10A3DF0"/>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1" w15:restartNumberingAfterBreak="0">
    <w:nsid w:val="5C894E69"/>
    <w:multiLevelType w:val="hybridMultilevel"/>
    <w:tmpl w:val="1E92093E"/>
    <w:lvl w:ilvl="0" w:tplc="40A456BE">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8F"/>
    <w:rsid w:val="00666E8F"/>
    <w:rsid w:val="008815C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2CC96"/>
  <w15:chartTrackingRefBased/>
  <w15:docId w15:val="{AD459B4D-89B2-4D60-B431-A33A4BE3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E8F"/>
    <w:pPr>
      <w:spacing w:after="0" w:line="240" w:lineRule="auto"/>
    </w:pPr>
    <w:rPr>
      <w:rFonts w:ascii="Times New Roman" w:hAnsi="Times New Roman" w:cs="Times New Roman"/>
      <w:sz w:val="24"/>
      <w:szCs w:val="24"/>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6E8F"/>
    <w:rPr>
      <w:color w:val="0563C1"/>
      <w:u w:val="single"/>
    </w:rPr>
  </w:style>
  <w:style w:type="character" w:styleId="FollowedHyperlink">
    <w:name w:val="FollowedHyperlink"/>
    <w:basedOn w:val="DefaultParagraphFont"/>
    <w:uiPriority w:val="99"/>
    <w:semiHidden/>
    <w:unhideWhenUsed/>
    <w:rsid w:val="00666E8F"/>
    <w:rPr>
      <w:color w:val="954F72" w:themeColor="followedHyperlink"/>
      <w:u w:val="single"/>
    </w:rPr>
  </w:style>
  <w:style w:type="paragraph" w:styleId="ListParagraph">
    <w:name w:val="List Paragraph"/>
    <w:basedOn w:val="Normal"/>
    <w:uiPriority w:val="34"/>
    <w:qFormat/>
    <w:rsid w:val="00666E8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3879">
      <w:bodyDiv w:val="1"/>
      <w:marLeft w:val="0"/>
      <w:marRight w:val="0"/>
      <w:marTop w:val="0"/>
      <w:marBottom w:val="0"/>
      <w:divBdr>
        <w:top w:val="none" w:sz="0" w:space="0" w:color="auto"/>
        <w:left w:val="none" w:sz="0" w:space="0" w:color="auto"/>
        <w:bottom w:val="none" w:sz="0" w:space="0" w:color="auto"/>
        <w:right w:val="none" w:sz="0" w:space="0" w:color="auto"/>
      </w:divBdr>
    </w:div>
    <w:div w:id="258880159">
      <w:bodyDiv w:val="1"/>
      <w:marLeft w:val="0"/>
      <w:marRight w:val="0"/>
      <w:marTop w:val="0"/>
      <w:marBottom w:val="0"/>
      <w:divBdr>
        <w:top w:val="none" w:sz="0" w:space="0" w:color="auto"/>
        <w:left w:val="none" w:sz="0" w:space="0" w:color="auto"/>
        <w:bottom w:val="none" w:sz="0" w:space="0" w:color="auto"/>
        <w:right w:val="none" w:sz="0" w:space="0" w:color="auto"/>
      </w:divBdr>
    </w:div>
    <w:div w:id="338849562">
      <w:bodyDiv w:val="1"/>
      <w:marLeft w:val="0"/>
      <w:marRight w:val="0"/>
      <w:marTop w:val="0"/>
      <w:marBottom w:val="0"/>
      <w:divBdr>
        <w:top w:val="none" w:sz="0" w:space="0" w:color="auto"/>
        <w:left w:val="none" w:sz="0" w:space="0" w:color="auto"/>
        <w:bottom w:val="none" w:sz="0" w:space="0" w:color="auto"/>
        <w:right w:val="none" w:sz="0" w:space="0" w:color="auto"/>
      </w:divBdr>
    </w:div>
    <w:div w:id="573321491">
      <w:bodyDiv w:val="1"/>
      <w:marLeft w:val="0"/>
      <w:marRight w:val="0"/>
      <w:marTop w:val="0"/>
      <w:marBottom w:val="0"/>
      <w:divBdr>
        <w:top w:val="none" w:sz="0" w:space="0" w:color="auto"/>
        <w:left w:val="none" w:sz="0" w:space="0" w:color="auto"/>
        <w:bottom w:val="none" w:sz="0" w:space="0" w:color="auto"/>
        <w:right w:val="none" w:sz="0" w:space="0" w:color="auto"/>
      </w:divBdr>
    </w:div>
    <w:div w:id="901403005">
      <w:bodyDiv w:val="1"/>
      <w:marLeft w:val="0"/>
      <w:marRight w:val="0"/>
      <w:marTop w:val="0"/>
      <w:marBottom w:val="0"/>
      <w:divBdr>
        <w:top w:val="none" w:sz="0" w:space="0" w:color="auto"/>
        <w:left w:val="none" w:sz="0" w:space="0" w:color="auto"/>
        <w:bottom w:val="none" w:sz="0" w:space="0" w:color="auto"/>
        <w:right w:val="none" w:sz="0" w:space="0" w:color="auto"/>
      </w:divBdr>
    </w:div>
    <w:div w:id="957950960">
      <w:bodyDiv w:val="1"/>
      <w:marLeft w:val="0"/>
      <w:marRight w:val="0"/>
      <w:marTop w:val="0"/>
      <w:marBottom w:val="0"/>
      <w:divBdr>
        <w:top w:val="none" w:sz="0" w:space="0" w:color="auto"/>
        <w:left w:val="none" w:sz="0" w:space="0" w:color="auto"/>
        <w:bottom w:val="none" w:sz="0" w:space="0" w:color="auto"/>
        <w:right w:val="none" w:sz="0" w:space="0" w:color="auto"/>
      </w:divBdr>
    </w:div>
    <w:div w:id="1397627022">
      <w:bodyDiv w:val="1"/>
      <w:marLeft w:val="0"/>
      <w:marRight w:val="0"/>
      <w:marTop w:val="0"/>
      <w:marBottom w:val="0"/>
      <w:divBdr>
        <w:top w:val="none" w:sz="0" w:space="0" w:color="auto"/>
        <w:left w:val="none" w:sz="0" w:space="0" w:color="auto"/>
        <w:bottom w:val="none" w:sz="0" w:space="0" w:color="auto"/>
        <w:right w:val="none" w:sz="0" w:space="0" w:color="auto"/>
      </w:divBdr>
    </w:div>
    <w:div w:id="1490902556">
      <w:bodyDiv w:val="1"/>
      <w:marLeft w:val="0"/>
      <w:marRight w:val="0"/>
      <w:marTop w:val="0"/>
      <w:marBottom w:val="0"/>
      <w:divBdr>
        <w:top w:val="none" w:sz="0" w:space="0" w:color="auto"/>
        <w:left w:val="none" w:sz="0" w:space="0" w:color="auto"/>
        <w:bottom w:val="none" w:sz="0" w:space="0" w:color="auto"/>
        <w:right w:val="none" w:sz="0" w:space="0" w:color="auto"/>
      </w:divBdr>
    </w:div>
    <w:div w:id="1528983707">
      <w:bodyDiv w:val="1"/>
      <w:marLeft w:val="0"/>
      <w:marRight w:val="0"/>
      <w:marTop w:val="0"/>
      <w:marBottom w:val="0"/>
      <w:divBdr>
        <w:top w:val="none" w:sz="0" w:space="0" w:color="auto"/>
        <w:left w:val="none" w:sz="0" w:space="0" w:color="auto"/>
        <w:bottom w:val="none" w:sz="0" w:space="0" w:color="auto"/>
        <w:right w:val="none" w:sz="0" w:space="0" w:color="auto"/>
      </w:divBdr>
    </w:div>
    <w:div w:id="18204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7471F.12EED800" TargetMode="External"/><Relationship Id="rId13" Type="http://schemas.openxmlformats.org/officeDocument/2006/relationships/hyperlink" Target="https://www.liebertpub.com/doi/10.1089/end.2020.0636?url_ver=Z39.88-2003&amp;rfr_id=ori%3Arid%3Acrossref.org&amp;rfr_dat=cr_pub%20%200pubmed&amp;&amp;utm_campaign=surgical%20-corporate%20-%20Urology-%20global%20%E2%80%93%20Clinical%20newsletter%20nurturing&amp;utm_medium=email&amp;_hsmi=2&amp;_hsenc=p2ANqtz--QErH3rPDzVzAaiOS5E_FBd3j0tDSKsTWfMo1chS16rjZ113E0hmVupScDxVk385BfzfpO7LqcTO8Boc_uRbREqOz_tQ&amp;utm_content=2&amp;utm_source=hs_email&amp;fbclid=IwAR3Urdm22MnZHHeKEWo2B3QsUlvmSa5Ch30lVdNzAj6IaMIX6Es2BizEtdk" TargetMode="External"/><Relationship Id="rId18" Type="http://schemas.openxmlformats.org/officeDocument/2006/relationships/hyperlink" Target="https://lumenis.com/medical/webinars/moses-mini-pcnl-live-surger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tube.com/watch?v=dx3_EqcHUxc" TargetMode="External"/><Relationship Id="rId7" Type="http://schemas.openxmlformats.org/officeDocument/2006/relationships/image" Target="media/image1.jpeg"/><Relationship Id="rId12" Type="http://schemas.openxmlformats.org/officeDocument/2006/relationships/image" Target="cid:image002.jpg@01D7471F.12EED800" TargetMode="External"/><Relationship Id="rId17" Type="http://schemas.openxmlformats.org/officeDocument/2006/relationships/hyperlink" Target="https://lumenis.com/medical/webinars/value-based-bph-care-holep-with-moses-technology/" TargetMode="External"/><Relationship Id="rId25" Type="http://schemas.openxmlformats.org/officeDocument/2006/relationships/hyperlink" Target="https://www.dropbox.com/s/5a13otzp6wa5mtr/Why%20HoLEP%20should%20be%20in%20your%20BPH%20Kitbag.mp4?dl=0" TargetMode="External"/><Relationship Id="rId2" Type="http://schemas.openxmlformats.org/officeDocument/2006/relationships/styles" Target="styles.xml"/><Relationship Id="rId16" Type="http://schemas.openxmlformats.org/officeDocument/2006/relationships/image" Target="cid:image001.png@01D7471E.A3A576C0" TargetMode="External"/><Relationship Id="rId20" Type="http://schemas.openxmlformats.org/officeDocument/2006/relationships/hyperlink" Target="https://lumenis.com/medical/webinars/laser-innovation-in-urology/" TargetMode="External"/><Relationship Id="rId1" Type="http://schemas.openxmlformats.org/officeDocument/2006/relationships/numbering" Target="numbering.xml"/><Relationship Id="rId6" Type="http://schemas.openxmlformats.org/officeDocument/2006/relationships/hyperlink" Target="https://www.businesswire.com/news/home/20200818005132/en" TargetMode="External"/><Relationship Id="rId11" Type="http://schemas.openxmlformats.org/officeDocument/2006/relationships/image" Target="media/image2.jpeg"/><Relationship Id="rId24" Type="http://schemas.openxmlformats.org/officeDocument/2006/relationships/image" Target="cid:image001.png@01D7471E.6B3D9D30" TargetMode="External"/><Relationship Id="rId5" Type="http://schemas.openxmlformats.org/officeDocument/2006/relationships/hyperlink" Target="https://www.dropbox.com/s/91efo3m5322kqrk/MOSES%20First%20Wave.mp4?dl=0" TargetMode="External"/><Relationship Id="rId15" Type="http://schemas.openxmlformats.org/officeDocument/2006/relationships/image" Target="media/image3.png"/><Relationship Id="rId23" Type="http://schemas.openxmlformats.org/officeDocument/2006/relationships/image" Target="media/image4.png"/><Relationship Id="rId10" Type="http://schemas.openxmlformats.org/officeDocument/2006/relationships/hyperlink" Target="https://pubmed.ncbi.nlm.nih.gov/33025749/" TargetMode="External"/><Relationship Id="rId19" Type="http://schemas.openxmlformats.org/officeDocument/2006/relationships/hyperlink" Target="https://lumenis.com/medical/webinars/holep-as-an-outpatient-procedure/" TargetMode="External"/><Relationship Id="rId4" Type="http://schemas.openxmlformats.org/officeDocument/2006/relationships/webSettings" Target="webSettings.xml"/><Relationship Id="rId9" Type="http://schemas.openxmlformats.org/officeDocument/2006/relationships/hyperlink" Target="https://www.liebertpub.com/doi/10.1089/end.2020.0492?url_ver=Z39.88-2003&amp;rfr_id=ori%3Arid%3Acrossref.org&amp;rfr_dat=cr_pub++0pubmed&amp;utm_campaign=surgical+-corporate+-+Urology-+global+%E2%80%93+Clinical+newsletter+nurturing&amp;utm_medium=email&amp;_hsmi=2&amp;_hsenc=p2ANqtz-9FUd2Acx1igbM91TBAr6tYpYnF_UX3BzxvbWRWwgJ6Qo8O0ZfMtj4qXGckzuMfd-YftrZ4JplZjwUWikV-ynKZnTjpqQ&amp;utm_content=2&amp;utm_source=hs_email&amp;" TargetMode="External"/><Relationship Id="rId14" Type="http://schemas.openxmlformats.org/officeDocument/2006/relationships/hyperlink" Target="https://www.dropbox.com/s/1qhrnsr5fykmzjw/MOSES%20Technology%20for%20the%20treatment%20of%20Urinary%20Stones.mp4?dl=0" TargetMode="External"/><Relationship Id="rId22" Type="http://schemas.openxmlformats.org/officeDocument/2006/relationships/hyperlink" Target="https://www.youtube.com/watch?v=PBKYACnUml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1033</Words>
  <Characters>5893</Characters>
  <Application>Microsoft Office Word</Application>
  <DocSecurity>0</DocSecurity>
  <Lines>49</Lines>
  <Paragraphs>13</Paragraphs>
  <ScaleCrop>false</ScaleCrop>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Aloy Tan</dc:creator>
  <cp:keywords/>
  <dc:description/>
  <cp:lastModifiedBy>Aloy Tan</cp:lastModifiedBy>
  <cp:revision>1</cp:revision>
  <dcterms:created xsi:type="dcterms:W3CDTF">2021-05-12T08:06:00Z</dcterms:created>
  <dcterms:modified xsi:type="dcterms:W3CDTF">2021-05-12T08:16:00Z</dcterms:modified>
</cp:coreProperties>
</file>